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0CB076C" w14:textId="77777777" w:rsidR="000E6F30" w:rsidRPr="004A2C7C" w:rsidRDefault="000E6F30" w:rsidP="000E6F30"/>
    <w:p w14:paraId="3CEA46E3" w14:textId="31DDECF5" w:rsidR="002F1923" w:rsidRPr="004A2C7C" w:rsidRDefault="00B52D56" w:rsidP="002F1923">
      <w:pPr>
        <w:jc w:val="right"/>
      </w:pPr>
      <w:r w:rsidRPr="004A2C7C">
        <w:t xml:space="preserve"> </w:t>
      </w:r>
      <w:r w:rsidR="004A2C7C" w:rsidRPr="004A2C7C">
        <w:t>Zalesie Górne</w:t>
      </w:r>
      <w:r w:rsidR="002F1923" w:rsidRPr="004A2C7C">
        <w:t xml:space="preserve">, </w:t>
      </w:r>
      <w:r w:rsidR="00E73ACA" w:rsidRPr="004A2C7C">
        <w:t>1</w:t>
      </w:r>
      <w:r w:rsidR="004A2C7C" w:rsidRPr="004A2C7C">
        <w:t>5</w:t>
      </w:r>
      <w:r w:rsidR="00E73ACA" w:rsidRPr="004A2C7C">
        <w:t xml:space="preserve"> </w:t>
      </w:r>
      <w:r w:rsidR="004A2C7C" w:rsidRPr="004A2C7C">
        <w:t xml:space="preserve"> stycznia</w:t>
      </w:r>
      <w:r w:rsidR="001B02CA" w:rsidRPr="004A2C7C">
        <w:t xml:space="preserve"> </w:t>
      </w:r>
      <w:r w:rsidR="002F1923" w:rsidRPr="004A2C7C">
        <w:t>20</w:t>
      </w:r>
      <w:r w:rsidR="00A234CA" w:rsidRPr="004A2C7C">
        <w:t>2</w:t>
      </w:r>
      <w:r w:rsidR="004A2C7C" w:rsidRPr="004A2C7C">
        <w:t>1</w:t>
      </w:r>
      <w:r w:rsidR="002F1923" w:rsidRPr="004A2C7C">
        <w:t xml:space="preserve"> r.</w:t>
      </w:r>
    </w:p>
    <w:p w14:paraId="6E7C6E62" w14:textId="70F3FDE5" w:rsidR="006157FD" w:rsidRPr="004A2C7C" w:rsidRDefault="006157FD" w:rsidP="002F1923">
      <w:r w:rsidRPr="004A2C7C">
        <w:tab/>
      </w:r>
      <w:r w:rsidRPr="004A2C7C">
        <w:tab/>
      </w:r>
      <w:r w:rsidRPr="004A2C7C">
        <w:tab/>
      </w:r>
    </w:p>
    <w:p w14:paraId="5B6037EB" w14:textId="77777777" w:rsidR="00E73ACA" w:rsidRPr="004A2C7C" w:rsidRDefault="00E73ACA" w:rsidP="002F1923"/>
    <w:p w14:paraId="67490F93" w14:textId="77777777" w:rsidR="00A234CA" w:rsidRPr="004A2C7C" w:rsidRDefault="006157FD" w:rsidP="002F1923">
      <w:pPr>
        <w:rPr>
          <w:b/>
          <w:bCs/>
        </w:rPr>
      </w:pPr>
      <w:r w:rsidRPr="004A2C7C">
        <w:tab/>
      </w:r>
      <w:r w:rsidRPr="004A2C7C">
        <w:tab/>
      </w:r>
      <w:r w:rsidRPr="004A2C7C">
        <w:tab/>
      </w:r>
      <w:r w:rsidRPr="004A2C7C">
        <w:rPr>
          <w:b/>
          <w:bCs/>
        </w:rPr>
        <w:t xml:space="preserve">Zarząd </w:t>
      </w:r>
    </w:p>
    <w:p w14:paraId="02AE3C5A" w14:textId="5F475938" w:rsidR="002F1923" w:rsidRPr="004A2C7C" w:rsidRDefault="00A234CA" w:rsidP="002F1923">
      <w:pPr>
        <w:rPr>
          <w:b/>
          <w:bCs/>
        </w:rPr>
      </w:pPr>
      <w:r w:rsidRPr="004A2C7C">
        <w:rPr>
          <w:b/>
          <w:bCs/>
        </w:rPr>
        <w:tab/>
      </w:r>
      <w:r w:rsidRPr="004A2C7C">
        <w:rPr>
          <w:b/>
          <w:bCs/>
        </w:rPr>
        <w:tab/>
      </w:r>
      <w:r w:rsidRPr="004A2C7C">
        <w:rPr>
          <w:b/>
          <w:bCs/>
        </w:rPr>
        <w:tab/>
      </w:r>
      <w:r w:rsidR="006157FD" w:rsidRPr="004A2C7C">
        <w:rPr>
          <w:b/>
          <w:bCs/>
        </w:rPr>
        <w:t>Sfinks Polska S.A.</w:t>
      </w:r>
    </w:p>
    <w:p w14:paraId="7F88894B" w14:textId="29A35B8B" w:rsidR="002F1923" w:rsidRPr="004A2C7C" w:rsidRDefault="00C17ACC" w:rsidP="002F1923">
      <w:pPr>
        <w:ind w:left="3540" w:firstLine="708"/>
        <w:rPr>
          <w:b/>
          <w:bCs/>
        </w:rPr>
      </w:pPr>
      <w:r>
        <w:rPr>
          <w:b/>
          <w:bCs/>
        </w:rPr>
        <w:t>Ul. Młodych Wilcząt 36</w:t>
      </w:r>
    </w:p>
    <w:p w14:paraId="34080718" w14:textId="2E78694F" w:rsidR="002F1923" w:rsidRPr="004A2C7C" w:rsidRDefault="002F1923" w:rsidP="002F1923">
      <w:pPr>
        <w:ind w:left="3540" w:firstLine="708"/>
        <w:rPr>
          <w:b/>
          <w:bCs/>
        </w:rPr>
      </w:pPr>
      <w:r w:rsidRPr="004A2C7C">
        <w:rPr>
          <w:b/>
          <w:bCs/>
        </w:rPr>
        <w:t>05-5</w:t>
      </w:r>
      <w:r w:rsidR="00C17ACC">
        <w:rPr>
          <w:b/>
          <w:bCs/>
        </w:rPr>
        <w:t>40</w:t>
      </w:r>
      <w:r w:rsidRPr="004A2C7C">
        <w:rPr>
          <w:b/>
          <w:bCs/>
        </w:rPr>
        <w:t xml:space="preserve"> </w:t>
      </w:r>
      <w:r w:rsidR="00C17ACC">
        <w:rPr>
          <w:b/>
          <w:bCs/>
        </w:rPr>
        <w:t>Zalesie Górne</w:t>
      </w:r>
    </w:p>
    <w:p w14:paraId="3FC9F64F" w14:textId="77777777" w:rsidR="002F1923" w:rsidRPr="004A2C7C" w:rsidRDefault="002F1923" w:rsidP="002F1923">
      <w:pPr>
        <w:rPr>
          <w:b/>
          <w:u w:val="single"/>
        </w:rPr>
      </w:pPr>
    </w:p>
    <w:p w14:paraId="3BE8D313" w14:textId="77777777" w:rsidR="00A234CA" w:rsidRPr="004A2C7C" w:rsidRDefault="00A234CA" w:rsidP="006157FD">
      <w:pPr>
        <w:ind w:firstLine="1560"/>
        <w:jc w:val="left"/>
        <w:rPr>
          <w:b/>
        </w:rPr>
      </w:pPr>
    </w:p>
    <w:p w14:paraId="097CF2D4" w14:textId="5A655AE8" w:rsidR="006157FD" w:rsidRPr="004A2C7C" w:rsidRDefault="006157FD" w:rsidP="006157FD">
      <w:pPr>
        <w:ind w:firstLine="1560"/>
        <w:jc w:val="left"/>
        <w:rPr>
          <w:b/>
        </w:rPr>
      </w:pPr>
      <w:r w:rsidRPr="004A2C7C">
        <w:rPr>
          <w:b/>
        </w:rPr>
        <w:t>WEZWANIE DO ZŁOŻENIA AKCJI W SPÓŁCE</w:t>
      </w:r>
    </w:p>
    <w:p w14:paraId="197C59BA" w14:textId="77777777" w:rsidR="006157FD" w:rsidRPr="004A2C7C" w:rsidRDefault="006157FD" w:rsidP="006157FD">
      <w:pPr>
        <w:ind w:firstLine="4962"/>
        <w:rPr>
          <w:b/>
        </w:rPr>
      </w:pPr>
    </w:p>
    <w:p w14:paraId="69458042" w14:textId="77777777" w:rsidR="001C1BD0" w:rsidRPr="004A2C7C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jc w:val="left"/>
        <w:rPr>
          <w:rFonts w:eastAsia="Times New Roman"/>
          <w:color w:val="000000"/>
          <w:lang w:eastAsia="pl-PL"/>
        </w:rPr>
      </w:pPr>
    </w:p>
    <w:p w14:paraId="2A565964" w14:textId="521B431D" w:rsidR="001C1BD0" w:rsidRPr="004A2C7C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eastAsia="Times New Roman"/>
          <w:color w:val="000000"/>
          <w:lang w:eastAsia="pl-PL"/>
        </w:rPr>
      </w:pPr>
      <w:r w:rsidRPr="004A2C7C">
        <w:rPr>
          <w:rFonts w:eastAsia="Times New Roman"/>
          <w:color w:val="000000"/>
          <w:lang w:eastAsia="pl-PL"/>
        </w:rPr>
        <w:t>W związku z wejściem w życie ustawy z dnia 30 sierpnia 2019 r. o zmianie ustawy Kodeks spółek handlowych oraz niektórych innych ustaw (Dz.U. z 2019 r., poz. 1798), dalej jako „</w:t>
      </w:r>
      <w:r w:rsidRPr="004A2C7C">
        <w:rPr>
          <w:rFonts w:eastAsia="Times New Roman"/>
          <w:b/>
          <w:color w:val="000000"/>
          <w:lang w:eastAsia="pl-PL"/>
        </w:rPr>
        <w:t>Ustawa</w:t>
      </w:r>
      <w:r w:rsidRPr="004A2C7C">
        <w:rPr>
          <w:rFonts w:eastAsia="Times New Roman"/>
          <w:color w:val="000000"/>
          <w:lang w:eastAsia="pl-PL"/>
        </w:rPr>
        <w:t>”,</w:t>
      </w:r>
      <w:r w:rsidR="004A2C7C">
        <w:rPr>
          <w:rFonts w:eastAsia="Times New Roman"/>
          <w:color w:val="000000"/>
          <w:lang w:eastAsia="pl-PL"/>
        </w:rPr>
        <w:t xml:space="preserve"> </w:t>
      </w:r>
      <w:r w:rsidRPr="004A2C7C">
        <w:rPr>
          <w:rFonts w:eastAsia="Times New Roman"/>
          <w:color w:val="000000"/>
          <w:lang w:eastAsia="pl-PL"/>
        </w:rPr>
        <w:t>CHJ</w:t>
      </w:r>
      <w:r w:rsidR="00E73ACA" w:rsidRPr="004A2C7C">
        <w:rPr>
          <w:rFonts w:eastAsia="Times New Roman"/>
          <w:color w:val="000000"/>
          <w:lang w:eastAsia="pl-PL"/>
        </w:rPr>
        <w:t xml:space="preserve"> S.A. </w:t>
      </w:r>
      <w:r w:rsidRPr="004A2C7C">
        <w:rPr>
          <w:rFonts w:eastAsia="Times New Roman"/>
          <w:color w:val="000000"/>
          <w:lang w:eastAsia="pl-PL"/>
        </w:rPr>
        <w:t>(dalej jako: „</w:t>
      </w:r>
      <w:r w:rsidRPr="004A2C7C">
        <w:rPr>
          <w:rFonts w:eastAsia="Times New Roman"/>
          <w:b/>
          <w:bCs/>
          <w:color w:val="000000"/>
          <w:lang w:eastAsia="pl-PL"/>
        </w:rPr>
        <w:t>Spółka”</w:t>
      </w:r>
      <w:r w:rsidRPr="004A2C7C">
        <w:rPr>
          <w:rFonts w:eastAsia="Times New Roman"/>
          <w:color w:val="000000"/>
          <w:lang w:eastAsia="pl-PL"/>
        </w:rPr>
        <w:t>), informuje akcjonariuszy o wprowadzeniu do polskiego porządku prawnego </w:t>
      </w:r>
      <w:r w:rsidRPr="004A2C7C">
        <w:rPr>
          <w:rFonts w:eastAsia="Times New Roman"/>
          <w:b/>
          <w:bCs/>
          <w:color w:val="000000"/>
          <w:lang w:eastAsia="pl-PL"/>
        </w:rPr>
        <w:t>obowiązkowej dematerializacji akcji spółek, która oznacza zastąpienie papierowej formy akcji zapisem elektronicznym w rejestrze akcjonariuszy </w:t>
      </w:r>
      <w:r w:rsidRPr="004A2C7C">
        <w:rPr>
          <w:rFonts w:eastAsia="Times New Roman"/>
          <w:color w:val="000000"/>
          <w:lang w:eastAsia="pl-PL"/>
        </w:rPr>
        <w:t>prowadzonym przez podmiot, o którym mowa w art. 328</w:t>
      </w:r>
      <w:r w:rsidRPr="004A2C7C">
        <w:rPr>
          <w:rFonts w:eastAsia="Times New Roman"/>
          <w:color w:val="000000"/>
          <w:vertAlign w:val="superscript"/>
          <w:lang w:eastAsia="pl-PL"/>
        </w:rPr>
        <w:t>1</w:t>
      </w:r>
      <w:r w:rsidRPr="004A2C7C">
        <w:rPr>
          <w:rFonts w:eastAsia="Times New Roman"/>
          <w:color w:val="000000"/>
          <w:lang w:eastAsia="pl-PL"/>
        </w:rPr>
        <w:t>  § 2 Kodeksu spółek handlowych w brzmieniu określonym Ustawą.</w:t>
      </w:r>
    </w:p>
    <w:p w14:paraId="4DB01D01" w14:textId="77777777" w:rsidR="001C1BD0" w:rsidRPr="004A2C7C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eastAsia="Times New Roman"/>
          <w:color w:val="000000"/>
          <w:lang w:eastAsia="pl-PL"/>
        </w:rPr>
      </w:pPr>
    </w:p>
    <w:p w14:paraId="78559ABB" w14:textId="77777777" w:rsidR="001C1BD0" w:rsidRPr="004A2C7C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eastAsia="Times New Roman"/>
          <w:color w:val="000000"/>
          <w:lang w:eastAsia="pl-PL"/>
        </w:rPr>
      </w:pPr>
      <w:r w:rsidRPr="004A2C7C">
        <w:rPr>
          <w:rFonts w:eastAsia="Times New Roman"/>
          <w:color w:val="000000"/>
          <w:lang w:eastAsia="pl-PL"/>
        </w:rPr>
        <w:t>Zgodnie z wprowadzonymi zmianami moc obowiązujących dokumentów akcji wydanych przez Spółkę wygasa z mocy prawa z dniem 1 marca 2021 r. Po tym dniu akcje nie będą dokumentem potwierdzającym status akcjonariusza, lecz wyłącznie dokumentem dowodowym, niezbędnym do aktualizacji </w:t>
      </w:r>
      <w:r w:rsidRPr="004A2C7C">
        <w:rPr>
          <w:rFonts w:eastAsia="Times New Roman"/>
          <w:b/>
          <w:bCs/>
          <w:color w:val="000000"/>
          <w:lang w:eastAsia="pl-PL"/>
        </w:rPr>
        <w:t>elektronicznego rejestru akcjonariuszy</w:t>
      </w:r>
      <w:r w:rsidRPr="004A2C7C">
        <w:rPr>
          <w:rFonts w:eastAsia="Times New Roman"/>
          <w:color w:val="000000"/>
          <w:lang w:eastAsia="pl-PL"/>
        </w:rPr>
        <w:t>. Natomiast po dniu 1 marca 2026 r. nastąpi utrata ochrony praw członkowskich przez akcjonariuszy, których dokumenty </w:t>
      </w:r>
      <w:r w:rsidRPr="004A2C7C">
        <w:rPr>
          <w:rFonts w:eastAsia="Times New Roman"/>
          <w:b/>
          <w:bCs/>
          <w:color w:val="000000"/>
          <w:lang w:eastAsia="pl-PL"/>
        </w:rPr>
        <w:t>akcji nie zostały złożone w spółce i nie zostały ujęte w elektronicznym rejestrze akcjonariuszy</w:t>
      </w:r>
      <w:r w:rsidRPr="004A2C7C">
        <w:rPr>
          <w:rFonts w:eastAsia="Times New Roman"/>
          <w:color w:val="000000"/>
          <w:lang w:eastAsia="pl-PL"/>
        </w:rPr>
        <w:t xml:space="preserve">. </w:t>
      </w:r>
    </w:p>
    <w:p w14:paraId="071E034E" w14:textId="77777777" w:rsidR="001C1BD0" w:rsidRPr="004A2C7C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eastAsia="Times New Roman"/>
          <w:color w:val="000000"/>
          <w:lang w:eastAsia="pl-PL"/>
        </w:rPr>
      </w:pPr>
    </w:p>
    <w:p w14:paraId="2571751E" w14:textId="7AEA99DB" w:rsidR="001C1BD0" w:rsidRPr="004A2C7C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eastAsia="Times New Roman"/>
          <w:color w:val="000000"/>
          <w:lang w:eastAsia="pl-PL"/>
        </w:rPr>
      </w:pPr>
      <w:r w:rsidRPr="004A2C7C">
        <w:rPr>
          <w:rFonts w:eastAsia="Times New Roman"/>
          <w:color w:val="000000"/>
          <w:lang w:eastAsia="pl-PL"/>
        </w:rPr>
        <w:t xml:space="preserve">W związku z powyższymi zmianami, </w:t>
      </w:r>
      <w:r w:rsidRPr="004A2C7C">
        <w:rPr>
          <w:rFonts w:eastAsia="Times New Roman"/>
          <w:b/>
          <w:bCs/>
          <w:color w:val="000000"/>
          <w:lang w:eastAsia="pl-PL"/>
        </w:rPr>
        <w:t xml:space="preserve">zarząd Spółki wzywa wszystkich akcjonariuszy </w:t>
      </w:r>
      <w:r w:rsidRPr="004A2C7C">
        <w:rPr>
          <w:rFonts w:eastAsia="Times New Roman"/>
          <w:color w:val="000000"/>
          <w:lang w:eastAsia="pl-PL"/>
        </w:rPr>
        <w:t xml:space="preserve">do złożenia dokumentów akcji najpóźniej do dnia </w:t>
      </w:r>
      <w:r w:rsidR="005B0E6B" w:rsidRPr="004A2C7C">
        <w:rPr>
          <w:rFonts w:eastAsia="Times New Roman"/>
          <w:color w:val="000000"/>
          <w:lang w:eastAsia="pl-PL"/>
        </w:rPr>
        <w:t>5 lutego</w:t>
      </w:r>
      <w:r w:rsidRPr="004A2C7C">
        <w:rPr>
          <w:rFonts w:eastAsia="Times New Roman"/>
          <w:color w:val="000000"/>
          <w:lang w:eastAsia="pl-PL"/>
        </w:rPr>
        <w:t xml:space="preserve"> 202</w:t>
      </w:r>
      <w:r w:rsidR="005B0E6B" w:rsidRPr="004A2C7C">
        <w:rPr>
          <w:rFonts w:eastAsia="Times New Roman"/>
          <w:color w:val="000000"/>
          <w:lang w:eastAsia="pl-PL"/>
        </w:rPr>
        <w:t>1</w:t>
      </w:r>
      <w:r w:rsidRPr="004A2C7C">
        <w:rPr>
          <w:rFonts w:eastAsia="Times New Roman"/>
          <w:color w:val="000000"/>
          <w:lang w:eastAsia="pl-PL"/>
        </w:rPr>
        <w:t xml:space="preserve"> r.</w:t>
      </w:r>
      <w:r w:rsidR="005B0E6B" w:rsidRPr="004A2C7C">
        <w:rPr>
          <w:rFonts w:eastAsia="Times New Roman"/>
          <w:color w:val="000000"/>
          <w:lang w:eastAsia="pl-PL"/>
        </w:rPr>
        <w:t xml:space="preserve"> pod adresem Zalesie Górne</w:t>
      </w:r>
      <w:r w:rsidR="003874DB" w:rsidRPr="004A2C7C">
        <w:rPr>
          <w:rFonts w:eastAsia="Times New Roman"/>
          <w:color w:val="000000"/>
          <w:lang w:eastAsia="pl-PL"/>
        </w:rPr>
        <w:t xml:space="preserve"> (05-540)</w:t>
      </w:r>
      <w:r w:rsidR="005B0E6B" w:rsidRPr="004A2C7C">
        <w:rPr>
          <w:rFonts w:eastAsia="Times New Roman"/>
          <w:color w:val="000000"/>
          <w:lang w:eastAsia="pl-PL"/>
        </w:rPr>
        <w:t>, ul.</w:t>
      </w:r>
      <w:r w:rsidR="003874DB" w:rsidRPr="004A2C7C">
        <w:rPr>
          <w:rFonts w:eastAsia="Times New Roman"/>
          <w:color w:val="000000"/>
          <w:lang w:eastAsia="pl-PL"/>
        </w:rPr>
        <w:t xml:space="preserve"> </w:t>
      </w:r>
      <w:r w:rsidR="005B0E6B" w:rsidRPr="004A2C7C">
        <w:rPr>
          <w:rFonts w:eastAsia="Times New Roman"/>
          <w:color w:val="000000"/>
          <w:lang w:eastAsia="pl-PL"/>
        </w:rPr>
        <w:t>Młodych Wilczą</w:t>
      </w:r>
      <w:r w:rsidR="003874DB" w:rsidRPr="004A2C7C">
        <w:rPr>
          <w:rFonts w:eastAsia="Times New Roman"/>
          <w:color w:val="000000"/>
          <w:lang w:eastAsia="pl-PL"/>
        </w:rPr>
        <w:t>t 36</w:t>
      </w:r>
      <w:r w:rsidRPr="004A2C7C">
        <w:rPr>
          <w:rFonts w:eastAsia="Times New Roman"/>
          <w:color w:val="000000"/>
          <w:lang w:eastAsia="pl-PL"/>
        </w:rPr>
        <w:t xml:space="preserve">, tak by mogły być przekształcone w formę zapisu elektronicznego. </w:t>
      </w:r>
      <w:r w:rsidR="003874DB" w:rsidRPr="004A2C7C">
        <w:rPr>
          <w:rFonts w:eastAsia="Times New Roman"/>
          <w:color w:val="000000"/>
          <w:lang w:eastAsia="pl-PL"/>
        </w:rPr>
        <w:br/>
      </w:r>
      <w:r w:rsidRPr="004A2C7C">
        <w:rPr>
          <w:rFonts w:eastAsia="Times New Roman"/>
          <w:color w:val="000000"/>
          <w:lang w:eastAsia="pl-PL"/>
        </w:rPr>
        <w:t>Złożenie dokumentów akcji w Spółce odbywa się za pisemnym potwierdzeniem wydanym akcjonariuszowi.</w:t>
      </w:r>
    </w:p>
    <w:p w14:paraId="0CA6D911" w14:textId="77777777" w:rsidR="001C1BD0" w:rsidRPr="004A2C7C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eastAsia="Times New Roman"/>
          <w:color w:val="000000"/>
          <w:lang w:eastAsia="pl-PL"/>
        </w:rPr>
      </w:pPr>
    </w:p>
    <w:p w14:paraId="77E21A7E" w14:textId="5C6CB4A5" w:rsidR="001C1BD0" w:rsidRPr="004A2C7C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eastAsia="Times New Roman"/>
          <w:color w:val="000000"/>
          <w:lang w:eastAsia="pl-PL"/>
        </w:rPr>
      </w:pPr>
      <w:r w:rsidRPr="004A2C7C">
        <w:rPr>
          <w:rFonts w:eastAsia="Times New Roman"/>
          <w:color w:val="000000"/>
          <w:lang w:eastAsia="pl-PL"/>
        </w:rPr>
        <w:t>Więcej informacji w sprawie dematerializacji akcji można uzyskać pod numerem telefonu:</w:t>
      </w:r>
      <w:r w:rsidR="00C17ACC">
        <w:rPr>
          <w:rFonts w:eastAsia="Times New Roman"/>
          <w:color w:val="000000"/>
          <w:lang w:eastAsia="pl-PL"/>
        </w:rPr>
        <w:br/>
      </w:r>
      <w:r w:rsidRPr="004A2C7C">
        <w:rPr>
          <w:rFonts w:eastAsia="Times New Roman"/>
          <w:b/>
          <w:bCs/>
          <w:color w:val="000000"/>
          <w:lang w:eastAsia="pl-PL"/>
        </w:rPr>
        <w:t xml:space="preserve"> </w:t>
      </w:r>
      <w:r w:rsidR="00080FC6" w:rsidRPr="004A2C7C">
        <w:rPr>
          <w:rFonts w:eastAsia="Times New Roman"/>
          <w:b/>
          <w:bCs/>
          <w:color w:val="000000"/>
          <w:lang w:eastAsia="pl-PL"/>
        </w:rPr>
        <w:t>22 7027002.</w:t>
      </w:r>
    </w:p>
    <w:p w14:paraId="381F5241" w14:textId="77777777" w:rsidR="001C1BD0" w:rsidRPr="004A2C7C" w:rsidRDefault="001C1BD0" w:rsidP="001C1BD0">
      <w:pPr>
        <w:widowControl/>
        <w:tabs>
          <w:tab w:val="clear" w:pos="2835"/>
        </w:tabs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477D11A6" w14:textId="77777777" w:rsidR="002F1923" w:rsidRPr="004A2C7C" w:rsidRDefault="002F1923" w:rsidP="002F1923">
      <w:pPr>
        <w:ind w:firstLine="4962"/>
        <w:rPr>
          <w:b/>
        </w:rPr>
      </w:pPr>
    </w:p>
    <w:p w14:paraId="03B45A73" w14:textId="3C1D2D94" w:rsidR="00A234CA" w:rsidRPr="004A2C7C" w:rsidRDefault="00A234CA" w:rsidP="002F1923">
      <w:pPr>
        <w:ind w:left="702" w:firstLine="4260"/>
        <w:rPr>
          <w:b/>
        </w:rPr>
      </w:pPr>
      <w:r w:rsidRPr="004A2C7C">
        <w:rPr>
          <w:b/>
        </w:rPr>
        <w:t xml:space="preserve">Sylwester Cacek </w:t>
      </w:r>
    </w:p>
    <w:p w14:paraId="298533FF" w14:textId="77777777" w:rsidR="003874DB" w:rsidRPr="004A2C7C" w:rsidRDefault="003874DB" w:rsidP="003874DB">
      <w:pPr>
        <w:rPr>
          <w:b/>
        </w:rPr>
      </w:pPr>
      <w:r w:rsidRPr="004A2C7C">
        <w:rPr>
          <w:b/>
        </w:rPr>
        <w:tab/>
      </w:r>
      <w:r w:rsidRPr="004A2C7C">
        <w:rPr>
          <w:b/>
        </w:rPr>
        <w:tab/>
      </w:r>
      <w:r w:rsidRPr="004A2C7C">
        <w:rPr>
          <w:b/>
        </w:rPr>
        <w:tab/>
      </w:r>
      <w:r w:rsidRPr="004A2C7C">
        <w:rPr>
          <w:b/>
        </w:rPr>
        <w:tab/>
      </w:r>
    </w:p>
    <w:p w14:paraId="241AE845" w14:textId="3874AECF" w:rsidR="002F1923" w:rsidRPr="004A2C7C" w:rsidRDefault="003874DB" w:rsidP="003874DB">
      <w:pPr>
        <w:rPr>
          <w:b/>
        </w:rPr>
      </w:pPr>
      <w:r w:rsidRPr="004A2C7C">
        <w:rPr>
          <w:b/>
        </w:rPr>
        <w:tab/>
      </w:r>
      <w:r w:rsidRPr="004A2C7C">
        <w:rPr>
          <w:b/>
        </w:rPr>
        <w:tab/>
      </w:r>
      <w:r w:rsidRPr="004A2C7C">
        <w:rPr>
          <w:b/>
        </w:rPr>
        <w:tab/>
      </w:r>
      <w:r w:rsidRPr="004A2C7C">
        <w:rPr>
          <w:b/>
        </w:rPr>
        <w:tab/>
      </w:r>
      <w:r w:rsidR="002F1923" w:rsidRPr="004A2C7C">
        <w:rPr>
          <w:b/>
        </w:rPr>
        <w:t>PREZES ZARZĄDU</w:t>
      </w:r>
    </w:p>
    <w:p w14:paraId="374D662D" w14:textId="77777777" w:rsidR="002F1923" w:rsidRPr="004A2C7C" w:rsidRDefault="002F1923" w:rsidP="002F1923">
      <w:pPr>
        <w:spacing w:after="120" w:line="360" w:lineRule="auto"/>
        <w:ind w:left="3901" w:firstLine="347"/>
        <w:contextualSpacing/>
        <w:rPr>
          <w:i/>
          <w:lang w:eastAsia="en-US"/>
        </w:rPr>
      </w:pPr>
      <w:r w:rsidRPr="004A2C7C">
        <w:rPr>
          <w:i/>
          <w:lang w:eastAsia="en-US"/>
        </w:rPr>
        <w:t xml:space="preserve"> (podpis osoby uprawnionej do reprezentacji)</w:t>
      </w:r>
    </w:p>
    <w:sectPr w:rsidR="002F1923" w:rsidRPr="004A2C7C" w:rsidSect="00F1260B">
      <w:footerReference w:type="even" r:id="rId8"/>
      <w:footerReference w:type="default" r:id="rId9"/>
      <w:pgSz w:w="11906" w:h="16838"/>
      <w:pgMar w:top="1417" w:right="1417" w:bottom="1417" w:left="1417" w:header="709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7E136" w14:textId="77777777" w:rsidR="00302048" w:rsidRDefault="00302048" w:rsidP="000E6F30">
      <w:r>
        <w:separator/>
      </w:r>
    </w:p>
  </w:endnote>
  <w:endnote w:type="continuationSeparator" w:id="0">
    <w:p w14:paraId="35C59B9D" w14:textId="77777777" w:rsidR="00302048" w:rsidRDefault="00302048" w:rsidP="000E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A836" w14:textId="77777777" w:rsidR="00B52D56" w:rsidRDefault="00B52D56" w:rsidP="000E6F3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76FB7" w14:textId="77777777" w:rsidR="00B52D56" w:rsidRPr="007F7C1C" w:rsidRDefault="00B52D56" w:rsidP="00800CBE">
    <w:pPr>
      <w:pStyle w:val="Stopka"/>
      <w:rPr>
        <w:rFonts w:ascii="Arial" w:hAnsi="Arial"/>
        <w:sz w:val="17"/>
        <w:szCs w:val="17"/>
      </w:rPr>
    </w:pPr>
  </w:p>
  <w:p w14:paraId="780453F4" w14:textId="1F57B227" w:rsidR="00B52D56" w:rsidRPr="007F7C1C" w:rsidRDefault="001C1F0B" w:rsidP="009B06E0">
    <w:pPr>
      <w:pStyle w:val="Stopka"/>
      <w:jc w:val="center"/>
      <w:rPr>
        <w:rFonts w:ascii="Arial" w:hAnsi="Arial"/>
        <w:sz w:val="17"/>
        <w:szCs w:val="17"/>
      </w:rPr>
    </w:pPr>
    <w:r>
      <w:rPr>
        <w:rFonts w:ascii="Arial" w:hAnsi="Arial"/>
        <w:sz w:val="17"/>
        <w:szCs w:val="17"/>
      </w:rPr>
      <w:t xml:space="preserve">CHJ </w:t>
    </w:r>
    <w:r w:rsidRPr="007F7C1C">
      <w:rPr>
        <w:rFonts w:ascii="Arial" w:hAnsi="Arial"/>
        <w:sz w:val="17"/>
        <w:szCs w:val="17"/>
      </w:rPr>
      <w:t>S.A.</w:t>
    </w:r>
    <w:r w:rsidR="00B52D56" w:rsidRPr="007F7C1C">
      <w:rPr>
        <w:rFonts w:ascii="Arial" w:hAnsi="Arial"/>
        <w:sz w:val="17"/>
        <w:szCs w:val="17"/>
      </w:rPr>
      <w:t>, 05-5</w:t>
    </w:r>
    <w:r w:rsidR="004A2C7C">
      <w:rPr>
        <w:rFonts w:ascii="Arial" w:hAnsi="Arial"/>
        <w:sz w:val="17"/>
        <w:szCs w:val="17"/>
      </w:rPr>
      <w:t>4</w:t>
    </w:r>
    <w:r w:rsidR="00B52D56" w:rsidRPr="007F7C1C">
      <w:rPr>
        <w:rFonts w:ascii="Arial" w:hAnsi="Arial"/>
        <w:sz w:val="17"/>
        <w:szCs w:val="17"/>
      </w:rPr>
      <w:t xml:space="preserve">0 </w:t>
    </w:r>
    <w:r w:rsidR="004A2C7C">
      <w:rPr>
        <w:rFonts w:ascii="Arial" w:hAnsi="Arial"/>
        <w:sz w:val="17"/>
        <w:szCs w:val="17"/>
      </w:rPr>
      <w:t>Zalesie Górne</w:t>
    </w:r>
    <w:r w:rsidR="00B52D56" w:rsidRPr="007F7C1C">
      <w:rPr>
        <w:rFonts w:ascii="Arial" w:hAnsi="Arial"/>
        <w:sz w:val="17"/>
        <w:szCs w:val="17"/>
      </w:rPr>
      <w:t xml:space="preserve">, ul. </w:t>
    </w:r>
    <w:r w:rsidR="004A2C7C">
      <w:rPr>
        <w:rFonts w:ascii="Arial" w:hAnsi="Arial"/>
        <w:sz w:val="17"/>
        <w:szCs w:val="17"/>
      </w:rPr>
      <w:t>Młodych Wilcząt 36</w:t>
    </w:r>
    <w:r w:rsidR="00B52D56" w:rsidRPr="007F7C1C">
      <w:rPr>
        <w:rFonts w:ascii="Arial" w:hAnsi="Arial"/>
        <w:sz w:val="17"/>
        <w:szCs w:val="17"/>
      </w:rPr>
      <w:t>, tel. +48 22 7027 10</w:t>
    </w:r>
    <w:r>
      <w:rPr>
        <w:rFonts w:ascii="Arial" w:hAnsi="Arial"/>
        <w:sz w:val="17"/>
        <w:szCs w:val="17"/>
      </w:rPr>
      <w:t>0</w:t>
    </w:r>
    <w:r w:rsidR="00B52D56" w:rsidRPr="007F7C1C">
      <w:rPr>
        <w:rFonts w:ascii="Arial" w:hAnsi="Arial"/>
        <w:sz w:val="17"/>
        <w:szCs w:val="17"/>
      </w:rPr>
      <w:t xml:space="preserve"> faks: +48 22 7027 132</w:t>
    </w:r>
  </w:p>
  <w:p w14:paraId="6E0D1C90" w14:textId="080DBEB8" w:rsidR="00D21136" w:rsidRDefault="00F700FF" w:rsidP="009B06E0">
    <w:pPr>
      <w:pStyle w:val="Stopka"/>
      <w:jc w:val="center"/>
      <w:rPr>
        <w:rFonts w:ascii="Arial" w:hAnsi="Arial"/>
        <w:sz w:val="17"/>
        <w:szCs w:val="17"/>
      </w:rPr>
    </w:pPr>
    <w:r w:rsidRPr="00F700FF">
      <w:rPr>
        <w:rFonts w:ascii="Arial" w:hAnsi="Arial"/>
        <w:sz w:val="17"/>
        <w:szCs w:val="17"/>
      </w:rPr>
      <w:t>NIP 1231349306, REGON 36706781800</w:t>
    </w:r>
  </w:p>
  <w:p w14:paraId="6E86A555" w14:textId="1DF57EC5" w:rsidR="00F1260B" w:rsidRDefault="00B52D56" w:rsidP="009B06E0">
    <w:pPr>
      <w:pStyle w:val="Stopka"/>
      <w:jc w:val="center"/>
      <w:rPr>
        <w:rFonts w:ascii="Arial" w:hAnsi="Arial"/>
        <w:sz w:val="17"/>
        <w:szCs w:val="17"/>
      </w:rPr>
    </w:pPr>
    <w:r w:rsidRPr="007F7C1C">
      <w:rPr>
        <w:rFonts w:ascii="Arial" w:hAnsi="Arial"/>
        <w:sz w:val="17"/>
        <w:szCs w:val="17"/>
      </w:rPr>
      <w:t xml:space="preserve">Sąd Rejonowy dla m. st. Warszawy w Warszawie, XIV Wydział Krajowego Rejestru Sądowego, KRS </w:t>
    </w:r>
    <w:r w:rsidR="00F1260B" w:rsidRPr="00F1260B">
      <w:rPr>
        <w:rFonts w:ascii="Arial" w:hAnsi="Arial"/>
        <w:sz w:val="17"/>
        <w:szCs w:val="17"/>
      </w:rPr>
      <w:t xml:space="preserve"> 0000673263</w:t>
    </w:r>
  </w:p>
  <w:p w14:paraId="49B3A049" w14:textId="56755690" w:rsidR="00B52D56" w:rsidRPr="007F7C1C" w:rsidRDefault="00B52D56" w:rsidP="009B06E0">
    <w:pPr>
      <w:pStyle w:val="Stopka"/>
      <w:jc w:val="center"/>
      <w:rPr>
        <w:rFonts w:ascii="Arial" w:hAnsi="Arial"/>
        <w:sz w:val="17"/>
        <w:szCs w:val="17"/>
      </w:rPr>
    </w:pPr>
    <w:r w:rsidRPr="007F7C1C">
      <w:rPr>
        <w:rFonts w:ascii="Arial" w:hAnsi="Arial"/>
        <w:sz w:val="17"/>
        <w:szCs w:val="17"/>
      </w:rPr>
      <w:t xml:space="preserve">Kapitał zakładowy </w:t>
    </w:r>
    <w:r w:rsidR="001C1F0B">
      <w:rPr>
        <w:rFonts w:ascii="Arial" w:hAnsi="Arial"/>
        <w:sz w:val="17"/>
        <w:szCs w:val="17"/>
      </w:rPr>
      <w:t>100 000,00</w:t>
    </w:r>
    <w:r w:rsidR="006A0D40">
      <w:rPr>
        <w:rFonts w:ascii="Arial" w:hAnsi="Arial"/>
        <w:sz w:val="17"/>
        <w:szCs w:val="17"/>
      </w:rPr>
      <w:t xml:space="preserve"> </w:t>
    </w:r>
    <w:r w:rsidRPr="007F7C1C">
      <w:rPr>
        <w:rFonts w:ascii="Arial" w:hAnsi="Arial"/>
        <w:sz w:val="17"/>
        <w:szCs w:val="17"/>
      </w:rPr>
      <w:t>PLN wpłacony w całości</w:t>
    </w:r>
    <w:r w:rsidR="006A0D40">
      <w:rPr>
        <w:rFonts w:ascii="Arial" w:hAnsi="Arial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2ADFB" w14:textId="77777777" w:rsidR="00302048" w:rsidRDefault="00302048" w:rsidP="000E6F30">
      <w:r>
        <w:separator/>
      </w:r>
    </w:p>
  </w:footnote>
  <w:footnote w:type="continuationSeparator" w:id="0">
    <w:p w14:paraId="02A702E2" w14:textId="77777777" w:rsidR="00302048" w:rsidRDefault="00302048" w:rsidP="000E6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E6410"/>
    <w:multiLevelType w:val="hybridMultilevel"/>
    <w:tmpl w:val="01404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41F89"/>
    <w:multiLevelType w:val="hybridMultilevel"/>
    <w:tmpl w:val="6406A348"/>
    <w:lvl w:ilvl="0" w:tplc="70CCD02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0615C"/>
    <w:multiLevelType w:val="hybridMultilevel"/>
    <w:tmpl w:val="C0FE43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401F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DA13B72"/>
    <w:multiLevelType w:val="hybridMultilevel"/>
    <w:tmpl w:val="DEB66A08"/>
    <w:lvl w:ilvl="0" w:tplc="D758FC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3C7FDF"/>
    <w:multiLevelType w:val="hybridMultilevel"/>
    <w:tmpl w:val="2BE2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520AB"/>
    <w:multiLevelType w:val="multilevel"/>
    <w:tmpl w:val="CF6A96E4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/>
        <w:i w:val="0"/>
        <w:color w:val="640036"/>
        <w:sz w:val="24"/>
        <w:szCs w:val="24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tabs>
          <w:tab w:val="num" w:pos="624"/>
        </w:tabs>
        <w:ind w:left="624" w:hanging="17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none"/>
      <w:lvlText w:val="- "/>
      <w:lvlJc w:val="left"/>
      <w:pPr>
        <w:tabs>
          <w:tab w:val="num" w:pos="1588"/>
        </w:tabs>
        <w:ind w:left="1588" w:hanging="17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3C1E058C"/>
    <w:multiLevelType w:val="hybridMultilevel"/>
    <w:tmpl w:val="0B1CA35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26EB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C9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67D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A9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E1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E7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47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84B80"/>
    <w:multiLevelType w:val="multilevel"/>
    <w:tmpl w:val="CF6A96E4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/>
        <w:i w:val="0"/>
        <w:color w:val="640036"/>
        <w:sz w:val="24"/>
        <w:szCs w:val="24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tabs>
          <w:tab w:val="num" w:pos="624"/>
        </w:tabs>
        <w:ind w:left="624" w:hanging="17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none"/>
      <w:lvlText w:val="- "/>
      <w:lvlJc w:val="left"/>
      <w:pPr>
        <w:tabs>
          <w:tab w:val="num" w:pos="1588"/>
        </w:tabs>
        <w:ind w:left="1588" w:hanging="17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47AE1002"/>
    <w:multiLevelType w:val="hybridMultilevel"/>
    <w:tmpl w:val="A8CE8E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AE19E0"/>
    <w:multiLevelType w:val="hybridMultilevel"/>
    <w:tmpl w:val="32E28FAE"/>
    <w:lvl w:ilvl="0" w:tplc="FFD40E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844007"/>
    <w:multiLevelType w:val="multilevel"/>
    <w:tmpl w:val="CF6A96E4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/>
        <w:i w:val="0"/>
        <w:color w:val="640036"/>
        <w:sz w:val="24"/>
        <w:szCs w:val="24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tabs>
          <w:tab w:val="num" w:pos="624"/>
        </w:tabs>
        <w:ind w:left="624" w:hanging="17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none"/>
      <w:lvlText w:val="- "/>
      <w:lvlJc w:val="left"/>
      <w:pPr>
        <w:tabs>
          <w:tab w:val="num" w:pos="1588"/>
        </w:tabs>
        <w:ind w:left="1588" w:hanging="17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757028DC"/>
    <w:multiLevelType w:val="hybridMultilevel"/>
    <w:tmpl w:val="9F90C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C381D"/>
    <w:multiLevelType w:val="hybridMultilevel"/>
    <w:tmpl w:val="ECC2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E24DD"/>
    <w:multiLevelType w:val="hybridMultilevel"/>
    <w:tmpl w:val="1D6872D4"/>
    <w:lvl w:ilvl="0" w:tplc="9EE68C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F7BAD"/>
    <w:multiLevelType w:val="hybridMultilevel"/>
    <w:tmpl w:val="BD18D80A"/>
    <w:lvl w:ilvl="0" w:tplc="38322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3"/>
  </w:num>
  <w:num w:numId="5">
    <w:abstractNumId w:val="1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13"/>
  </w:num>
  <w:num w:numId="13">
    <w:abstractNumId w:val="10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25"/>
    <w:rsid w:val="00015650"/>
    <w:rsid w:val="0002291D"/>
    <w:rsid w:val="00022FD1"/>
    <w:rsid w:val="00027F95"/>
    <w:rsid w:val="000314FB"/>
    <w:rsid w:val="00060FC1"/>
    <w:rsid w:val="00062998"/>
    <w:rsid w:val="00066D12"/>
    <w:rsid w:val="00072486"/>
    <w:rsid w:val="00074BBC"/>
    <w:rsid w:val="00077DC5"/>
    <w:rsid w:val="00080FC6"/>
    <w:rsid w:val="000843E0"/>
    <w:rsid w:val="000A50FB"/>
    <w:rsid w:val="000C781E"/>
    <w:rsid w:val="000D194E"/>
    <w:rsid w:val="000E6F30"/>
    <w:rsid w:val="000E7520"/>
    <w:rsid w:val="000F1149"/>
    <w:rsid w:val="000F6CFE"/>
    <w:rsid w:val="001036C0"/>
    <w:rsid w:val="00103820"/>
    <w:rsid w:val="0010400E"/>
    <w:rsid w:val="00117C7E"/>
    <w:rsid w:val="00120A20"/>
    <w:rsid w:val="0013256F"/>
    <w:rsid w:val="00162536"/>
    <w:rsid w:val="001649C4"/>
    <w:rsid w:val="0019082B"/>
    <w:rsid w:val="001B02CA"/>
    <w:rsid w:val="001B5F1E"/>
    <w:rsid w:val="001B6DF6"/>
    <w:rsid w:val="001C1BD0"/>
    <w:rsid w:val="001C1F0B"/>
    <w:rsid w:val="001D1454"/>
    <w:rsid w:val="001E7A89"/>
    <w:rsid w:val="001F1E95"/>
    <w:rsid w:val="00212644"/>
    <w:rsid w:val="00227476"/>
    <w:rsid w:val="00234077"/>
    <w:rsid w:val="00235ED7"/>
    <w:rsid w:val="002417C8"/>
    <w:rsid w:val="002430DA"/>
    <w:rsid w:val="00260D44"/>
    <w:rsid w:val="00274F85"/>
    <w:rsid w:val="002853A1"/>
    <w:rsid w:val="00286CBA"/>
    <w:rsid w:val="0029457D"/>
    <w:rsid w:val="002A4C11"/>
    <w:rsid w:val="002A4E42"/>
    <w:rsid w:val="002A5440"/>
    <w:rsid w:val="002A6E40"/>
    <w:rsid w:val="002A7DF9"/>
    <w:rsid w:val="002B075C"/>
    <w:rsid w:val="002B1A46"/>
    <w:rsid w:val="002B20B2"/>
    <w:rsid w:val="002B739A"/>
    <w:rsid w:val="002C1A82"/>
    <w:rsid w:val="002D054F"/>
    <w:rsid w:val="002E07A4"/>
    <w:rsid w:val="002E43BC"/>
    <w:rsid w:val="002E7778"/>
    <w:rsid w:val="002F1923"/>
    <w:rsid w:val="002F291B"/>
    <w:rsid w:val="002F304D"/>
    <w:rsid w:val="002F6793"/>
    <w:rsid w:val="00302048"/>
    <w:rsid w:val="003145CB"/>
    <w:rsid w:val="00316F3A"/>
    <w:rsid w:val="003250C7"/>
    <w:rsid w:val="00331519"/>
    <w:rsid w:val="003367B0"/>
    <w:rsid w:val="00343C08"/>
    <w:rsid w:val="00343E82"/>
    <w:rsid w:val="00352D03"/>
    <w:rsid w:val="003575E1"/>
    <w:rsid w:val="003615EC"/>
    <w:rsid w:val="00371872"/>
    <w:rsid w:val="003811DE"/>
    <w:rsid w:val="00384B7C"/>
    <w:rsid w:val="003874DB"/>
    <w:rsid w:val="003A6C63"/>
    <w:rsid w:val="003B07E1"/>
    <w:rsid w:val="003C5A79"/>
    <w:rsid w:val="003D4BF8"/>
    <w:rsid w:val="003D5E83"/>
    <w:rsid w:val="003E2A32"/>
    <w:rsid w:val="003E45B1"/>
    <w:rsid w:val="003F5B99"/>
    <w:rsid w:val="004019A4"/>
    <w:rsid w:val="00405F63"/>
    <w:rsid w:val="00406778"/>
    <w:rsid w:val="004179BE"/>
    <w:rsid w:val="00423DE6"/>
    <w:rsid w:val="00434CCD"/>
    <w:rsid w:val="00441638"/>
    <w:rsid w:val="00442802"/>
    <w:rsid w:val="00442FE8"/>
    <w:rsid w:val="004644D8"/>
    <w:rsid w:val="00480183"/>
    <w:rsid w:val="004A2C7C"/>
    <w:rsid w:val="004B35AC"/>
    <w:rsid w:val="004B6ECF"/>
    <w:rsid w:val="004F2D02"/>
    <w:rsid w:val="004F38A9"/>
    <w:rsid w:val="00505216"/>
    <w:rsid w:val="005307A7"/>
    <w:rsid w:val="00532E08"/>
    <w:rsid w:val="00533F83"/>
    <w:rsid w:val="00545D79"/>
    <w:rsid w:val="00552729"/>
    <w:rsid w:val="005563E7"/>
    <w:rsid w:val="00556E25"/>
    <w:rsid w:val="005738EF"/>
    <w:rsid w:val="005749F7"/>
    <w:rsid w:val="0058625A"/>
    <w:rsid w:val="005866FA"/>
    <w:rsid w:val="005B0E6B"/>
    <w:rsid w:val="005B7898"/>
    <w:rsid w:val="005B7FE0"/>
    <w:rsid w:val="005C314D"/>
    <w:rsid w:val="005D3A0C"/>
    <w:rsid w:val="005D77AB"/>
    <w:rsid w:val="005F1A02"/>
    <w:rsid w:val="005F3C80"/>
    <w:rsid w:val="0060149D"/>
    <w:rsid w:val="006157FD"/>
    <w:rsid w:val="00624E21"/>
    <w:rsid w:val="00630B63"/>
    <w:rsid w:val="00663A3A"/>
    <w:rsid w:val="00674A73"/>
    <w:rsid w:val="00675E5C"/>
    <w:rsid w:val="00684116"/>
    <w:rsid w:val="00685A0C"/>
    <w:rsid w:val="006868DA"/>
    <w:rsid w:val="006A0D40"/>
    <w:rsid w:val="006A5B18"/>
    <w:rsid w:val="006B025E"/>
    <w:rsid w:val="006B1584"/>
    <w:rsid w:val="006B33BB"/>
    <w:rsid w:val="006B3901"/>
    <w:rsid w:val="006C2009"/>
    <w:rsid w:val="006C606D"/>
    <w:rsid w:val="006D3FA1"/>
    <w:rsid w:val="006F67B7"/>
    <w:rsid w:val="00714DE2"/>
    <w:rsid w:val="007173C8"/>
    <w:rsid w:val="00726DFE"/>
    <w:rsid w:val="0073724D"/>
    <w:rsid w:val="00745793"/>
    <w:rsid w:val="00760650"/>
    <w:rsid w:val="00784BC3"/>
    <w:rsid w:val="0078589B"/>
    <w:rsid w:val="00797E73"/>
    <w:rsid w:val="007A3619"/>
    <w:rsid w:val="007A3BCE"/>
    <w:rsid w:val="007B79A7"/>
    <w:rsid w:val="007C5FDB"/>
    <w:rsid w:val="007F3A5B"/>
    <w:rsid w:val="007F47CE"/>
    <w:rsid w:val="007F733D"/>
    <w:rsid w:val="007F7C1C"/>
    <w:rsid w:val="00800CBE"/>
    <w:rsid w:val="00804F74"/>
    <w:rsid w:val="00814EB0"/>
    <w:rsid w:val="00825AA4"/>
    <w:rsid w:val="00834F55"/>
    <w:rsid w:val="00840CFF"/>
    <w:rsid w:val="00843B9B"/>
    <w:rsid w:val="008563D2"/>
    <w:rsid w:val="0086323A"/>
    <w:rsid w:val="00887DA7"/>
    <w:rsid w:val="00894298"/>
    <w:rsid w:val="008A11A6"/>
    <w:rsid w:val="008A2C7E"/>
    <w:rsid w:val="008B08DB"/>
    <w:rsid w:val="008B652B"/>
    <w:rsid w:val="008B7B6B"/>
    <w:rsid w:val="008C5CC7"/>
    <w:rsid w:val="008D4E90"/>
    <w:rsid w:val="008F68D4"/>
    <w:rsid w:val="00900D20"/>
    <w:rsid w:val="00901AA3"/>
    <w:rsid w:val="009471AA"/>
    <w:rsid w:val="00951738"/>
    <w:rsid w:val="0095234E"/>
    <w:rsid w:val="009533CB"/>
    <w:rsid w:val="009537F2"/>
    <w:rsid w:val="0098734C"/>
    <w:rsid w:val="00990432"/>
    <w:rsid w:val="00991F25"/>
    <w:rsid w:val="009A2E8C"/>
    <w:rsid w:val="009B06E0"/>
    <w:rsid w:val="009B1E1F"/>
    <w:rsid w:val="009B235C"/>
    <w:rsid w:val="009B2EF1"/>
    <w:rsid w:val="009B595F"/>
    <w:rsid w:val="009B6688"/>
    <w:rsid w:val="009C4488"/>
    <w:rsid w:val="009D2F34"/>
    <w:rsid w:val="009D6390"/>
    <w:rsid w:val="009E3F57"/>
    <w:rsid w:val="009F5898"/>
    <w:rsid w:val="00A07856"/>
    <w:rsid w:val="00A128C0"/>
    <w:rsid w:val="00A2281D"/>
    <w:rsid w:val="00A234CA"/>
    <w:rsid w:val="00A45708"/>
    <w:rsid w:val="00A64AAF"/>
    <w:rsid w:val="00A734C6"/>
    <w:rsid w:val="00A82E71"/>
    <w:rsid w:val="00A90560"/>
    <w:rsid w:val="00A90B61"/>
    <w:rsid w:val="00A95FDD"/>
    <w:rsid w:val="00A96A26"/>
    <w:rsid w:val="00AA0884"/>
    <w:rsid w:val="00AA7CC0"/>
    <w:rsid w:val="00AB060E"/>
    <w:rsid w:val="00AB0DE8"/>
    <w:rsid w:val="00AB1F00"/>
    <w:rsid w:val="00AB651A"/>
    <w:rsid w:val="00AC0B6B"/>
    <w:rsid w:val="00AC57C8"/>
    <w:rsid w:val="00AD4B44"/>
    <w:rsid w:val="00AE2CF8"/>
    <w:rsid w:val="00B10C84"/>
    <w:rsid w:val="00B300FF"/>
    <w:rsid w:val="00B407BD"/>
    <w:rsid w:val="00B42E46"/>
    <w:rsid w:val="00B52D56"/>
    <w:rsid w:val="00B55982"/>
    <w:rsid w:val="00B57CA6"/>
    <w:rsid w:val="00BA02BF"/>
    <w:rsid w:val="00BA0FC6"/>
    <w:rsid w:val="00BA1432"/>
    <w:rsid w:val="00BA33BF"/>
    <w:rsid w:val="00BA7E7E"/>
    <w:rsid w:val="00BB3B41"/>
    <w:rsid w:val="00BB7DF4"/>
    <w:rsid w:val="00BD4606"/>
    <w:rsid w:val="00BD5F04"/>
    <w:rsid w:val="00BF0D7D"/>
    <w:rsid w:val="00BF2185"/>
    <w:rsid w:val="00BF7793"/>
    <w:rsid w:val="00C020BE"/>
    <w:rsid w:val="00C0496E"/>
    <w:rsid w:val="00C05C55"/>
    <w:rsid w:val="00C10B78"/>
    <w:rsid w:val="00C16384"/>
    <w:rsid w:val="00C17ACC"/>
    <w:rsid w:val="00C25A91"/>
    <w:rsid w:val="00C31E0F"/>
    <w:rsid w:val="00C32597"/>
    <w:rsid w:val="00C36EF2"/>
    <w:rsid w:val="00C373D5"/>
    <w:rsid w:val="00C43582"/>
    <w:rsid w:val="00C43A10"/>
    <w:rsid w:val="00C4560E"/>
    <w:rsid w:val="00C62C3E"/>
    <w:rsid w:val="00C733A7"/>
    <w:rsid w:val="00C75AA8"/>
    <w:rsid w:val="00C804BC"/>
    <w:rsid w:val="00C81E27"/>
    <w:rsid w:val="00C81E44"/>
    <w:rsid w:val="00C90C6D"/>
    <w:rsid w:val="00C92D28"/>
    <w:rsid w:val="00C941EE"/>
    <w:rsid w:val="00C96891"/>
    <w:rsid w:val="00CA6114"/>
    <w:rsid w:val="00CB1AF9"/>
    <w:rsid w:val="00CB601D"/>
    <w:rsid w:val="00CD27BC"/>
    <w:rsid w:val="00CF05D0"/>
    <w:rsid w:val="00CF4683"/>
    <w:rsid w:val="00D07379"/>
    <w:rsid w:val="00D1039C"/>
    <w:rsid w:val="00D12285"/>
    <w:rsid w:val="00D12821"/>
    <w:rsid w:val="00D21136"/>
    <w:rsid w:val="00D378C2"/>
    <w:rsid w:val="00D51659"/>
    <w:rsid w:val="00D55604"/>
    <w:rsid w:val="00D60675"/>
    <w:rsid w:val="00D848B0"/>
    <w:rsid w:val="00DA687A"/>
    <w:rsid w:val="00DC239A"/>
    <w:rsid w:val="00DC6C1F"/>
    <w:rsid w:val="00DC7A30"/>
    <w:rsid w:val="00DE4636"/>
    <w:rsid w:val="00DE6496"/>
    <w:rsid w:val="00DF3792"/>
    <w:rsid w:val="00DF6585"/>
    <w:rsid w:val="00E0594E"/>
    <w:rsid w:val="00E140C1"/>
    <w:rsid w:val="00E232C0"/>
    <w:rsid w:val="00E23887"/>
    <w:rsid w:val="00E60F54"/>
    <w:rsid w:val="00E7363B"/>
    <w:rsid w:val="00E73ACA"/>
    <w:rsid w:val="00E7631A"/>
    <w:rsid w:val="00E767E8"/>
    <w:rsid w:val="00E77F1D"/>
    <w:rsid w:val="00E949E5"/>
    <w:rsid w:val="00EF06EA"/>
    <w:rsid w:val="00F1260B"/>
    <w:rsid w:val="00F14FD6"/>
    <w:rsid w:val="00F3092E"/>
    <w:rsid w:val="00F309F1"/>
    <w:rsid w:val="00F42534"/>
    <w:rsid w:val="00F46C79"/>
    <w:rsid w:val="00F52479"/>
    <w:rsid w:val="00F700FF"/>
    <w:rsid w:val="00F957D7"/>
    <w:rsid w:val="00F96300"/>
    <w:rsid w:val="00FB3E9C"/>
    <w:rsid w:val="00FC4395"/>
    <w:rsid w:val="00FD13D1"/>
    <w:rsid w:val="00FD5A19"/>
    <w:rsid w:val="00FE3FBB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ECAF1CF"/>
  <w15:chartTrackingRefBased/>
  <w15:docId w15:val="{ADA817A5-7B54-4F2A-B801-A6DE4C60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F30"/>
    <w:pPr>
      <w:widowControl w:val="0"/>
      <w:tabs>
        <w:tab w:val="left" w:pos="2835"/>
      </w:tabs>
      <w:suppressAutoHyphens/>
      <w:jc w:val="both"/>
    </w:pPr>
    <w:rPr>
      <w:rFonts w:ascii="Arial" w:eastAsia="Calibri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rPr>
      <w:rFonts w:ascii="Consolas" w:hAnsi="Consolas" w:cs="Times New Roman"/>
      <w:sz w:val="21"/>
      <w:szCs w:val="21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hAnsi="Times New Roman"/>
      <w:sz w:val="20"/>
      <w:szCs w:val="20"/>
    </w:rPr>
  </w:style>
  <w:style w:type="character" w:customStyle="1" w:styleId="TematkomentarzaZnak">
    <w:name w:val="Temat komentarza Znak"/>
    <w:rPr>
      <w:rFonts w:ascii="Times New Roman" w:hAnsi="Times New Roman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widowControl/>
      <w:suppressAutoHyphens w:val="0"/>
    </w:pPr>
    <w:rPr>
      <w:rFonts w:ascii="Calibri" w:hAnsi="Calibri"/>
    </w:rPr>
  </w:style>
  <w:style w:type="paragraph" w:styleId="Stopka">
    <w:name w:val="footer"/>
    <w:basedOn w:val="Normalny"/>
    <w:pPr>
      <w:widowControl/>
      <w:suppressAutoHyphens w:val="0"/>
    </w:pPr>
    <w:rPr>
      <w:rFonts w:ascii="Calibri" w:hAnsi="Calibri"/>
    </w:rPr>
  </w:style>
  <w:style w:type="paragraph" w:styleId="Tekstdymka">
    <w:name w:val="Balloon Text"/>
    <w:basedOn w:val="Normalny"/>
    <w:pPr>
      <w:widowControl/>
      <w:suppressAutoHyphens w:val="0"/>
    </w:pPr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ascii="Calibri" w:hAnsi="Calibri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F68D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8F68D4"/>
    <w:rPr>
      <w:rFonts w:eastAsia="Calibri" w:cs="Calibri"/>
      <w:sz w:val="16"/>
      <w:szCs w:val="16"/>
      <w:lang w:eastAsia="ar-SA"/>
    </w:rPr>
  </w:style>
  <w:style w:type="paragraph" w:customStyle="1" w:styleId="gdbd">
    <w:name w:val="gdbd"/>
    <w:basedOn w:val="Bezodstpw"/>
    <w:qFormat/>
    <w:rsid w:val="00E949E5"/>
    <w:pPr>
      <w:widowControl/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E949E5"/>
    <w:pPr>
      <w:widowControl w:val="0"/>
      <w:suppressAutoHyphens/>
    </w:pPr>
    <w:rPr>
      <w:rFonts w:eastAsia="Calibri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7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1872"/>
    <w:rPr>
      <w:rFonts w:eastAsia="Calibri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3718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96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0496E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0496E"/>
    <w:rPr>
      <w:rFonts w:eastAsia="Calibri" w:cs="Calibri"/>
      <w:lang w:eastAsia="ar-SA"/>
    </w:rPr>
  </w:style>
  <w:style w:type="table" w:styleId="Tabela-Siatka">
    <w:name w:val="Table Grid"/>
    <w:basedOn w:val="Standardowy"/>
    <w:uiPriority w:val="39"/>
    <w:rsid w:val="00E2388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B06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michrowska\Desktop\papier%20firmowy_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ACC5-398B-4D68-BC02-B231A08D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firmowy_szablon.dot</Template>
  <TotalTime>3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Links>
    <vt:vector size="6" baseType="variant">
      <vt:variant>
        <vt:i4>1572955</vt:i4>
      </vt:variant>
      <vt:variant>
        <vt:i4>0</vt:i4>
      </vt:variant>
      <vt:variant>
        <vt:i4>0</vt:i4>
      </vt:variant>
      <vt:variant>
        <vt:i4>5</vt:i4>
      </vt:variant>
      <vt:variant>
        <vt:lpwstr>http://www.sfinks.pl/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Michrowska</dc:creator>
  <cp:keywords/>
  <cp:lastModifiedBy>Lidia Jasińska</cp:lastModifiedBy>
  <cp:revision>3</cp:revision>
  <cp:lastPrinted>2020-09-29T10:33:00Z</cp:lastPrinted>
  <dcterms:created xsi:type="dcterms:W3CDTF">2021-01-18T13:55:00Z</dcterms:created>
  <dcterms:modified xsi:type="dcterms:W3CDTF">2021-01-18T13:56:00Z</dcterms:modified>
</cp:coreProperties>
</file>